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C3" w:rsidRPr="00F24FC6" w:rsidRDefault="00EE46C3" w:rsidP="00F24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FC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741CB" w:rsidRPr="00CD271B" w:rsidRDefault="002741CB" w:rsidP="00F24F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271B">
        <w:rPr>
          <w:rFonts w:ascii="Times New Roman" w:hAnsi="Times New Roman" w:cs="Times New Roman"/>
          <w:sz w:val="26"/>
          <w:szCs w:val="26"/>
        </w:rPr>
        <w:t xml:space="preserve">к проекту постановления Правительства Республики Хакасия </w:t>
      </w:r>
    </w:p>
    <w:p w:rsidR="00456F20" w:rsidRPr="00456F20" w:rsidRDefault="00456F20" w:rsidP="00981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81D91" w:rsidRPr="00981D91">
        <w:rPr>
          <w:rFonts w:ascii="Times New Roman" w:hAnsi="Times New Roman" w:cs="Times New Roman"/>
          <w:sz w:val="26"/>
          <w:szCs w:val="26"/>
        </w:rPr>
        <w:t>О внесении изменения в пункт 4.3 Правил</w:t>
      </w:r>
      <w:r w:rsidR="00981D91">
        <w:rPr>
          <w:rFonts w:ascii="Times New Roman" w:hAnsi="Times New Roman" w:cs="Times New Roman"/>
          <w:sz w:val="26"/>
          <w:szCs w:val="26"/>
        </w:rPr>
        <w:t xml:space="preserve"> пользования водными объектами </w:t>
      </w:r>
      <w:r w:rsidR="00981D91" w:rsidRPr="00981D91">
        <w:rPr>
          <w:rFonts w:ascii="Times New Roman" w:hAnsi="Times New Roman" w:cs="Times New Roman"/>
          <w:sz w:val="26"/>
          <w:szCs w:val="26"/>
        </w:rPr>
        <w:t>дл</w:t>
      </w:r>
      <w:r w:rsidR="00981D91">
        <w:rPr>
          <w:rFonts w:ascii="Times New Roman" w:hAnsi="Times New Roman" w:cs="Times New Roman"/>
          <w:sz w:val="26"/>
          <w:szCs w:val="26"/>
        </w:rPr>
        <w:t xml:space="preserve">я плавания на маломерных судах </w:t>
      </w:r>
      <w:r w:rsidR="00981D91" w:rsidRPr="00981D91">
        <w:rPr>
          <w:rFonts w:ascii="Times New Roman" w:hAnsi="Times New Roman" w:cs="Times New Roman"/>
          <w:sz w:val="26"/>
          <w:szCs w:val="26"/>
        </w:rPr>
        <w:t>в Республике Хакасия, утвержденные постановлением Правительства Республики Хакасия от 27.06.2007 № 199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56F20" w:rsidRDefault="00456F20" w:rsidP="00456F2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81D91" w:rsidRPr="00456F20" w:rsidRDefault="00981D91" w:rsidP="00456F2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C0062" w:rsidRDefault="008C0062" w:rsidP="008C0062">
      <w:pPr>
        <w:pStyle w:val="ac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00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Предмет правого регулирования: </w:t>
      </w:r>
    </w:p>
    <w:p w:rsidR="001D7A39" w:rsidRDefault="004C3C28" w:rsidP="001D7A39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sub_1031"/>
      <w:proofErr w:type="gramStart"/>
      <w:r w:rsidRPr="004C3C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Предмет правого регулирования: предметом правового регулирования проекта постановления Правительства Республики Хакасия «</w:t>
      </w:r>
      <w:r w:rsidR="00B31553" w:rsidRPr="00B315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внесении изменения в пункт 4.3 Правил пользования водными объектами для плавания на маломерных судах в Республике Хакасия, утвержденные постановлением Правительства Республики Хакасия от 27.06.2007 № 199</w:t>
      </w:r>
      <w:r w:rsidRPr="004C3C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являются правоотношения в сфере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охраны водных объектов общего пользования в Республике Хакасия и использования водных объектов</w:t>
      </w:r>
      <w:r w:rsidRPr="004C3C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плавания на маломерных судах в Республике</w:t>
      </w:r>
      <w:proofErr w:type="gramEnd"/>
      <w:r w:rsidRPr="004C3C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Хакасия.</w:t>
      </w:r>
    </w:p>
    <w:p w:rsidR="004C3C28" w:rsidRPr="00C75F9C" w:rsidRDefault="004C3C28" w:rsidP="001E04C1">
      <w:pPr>
        <w:pStyle w:val="af5"/>
        <w:spacing w:after="0" w:line="288" w:lineRule="atLeast"/>
        <w:ind w:firstLine="709"/>
        <w:jc w:val="both"/>
        <w:rPr>
          <w:rFonts w:eastAsia="Times New Roman"/>
          <w:sz w:val="26"/>
          <w:lang w:eastAsia="ru-RU"/>
        </w:rPr>
      </w:pPr>
      <w:proofErr w:type="gramStart"/>
      <w:r w:rsidRPr="004C3C28">
        <w:rPr>
          <w:rFonts w:eastAsia="Times New Roman"/>
          <w:sz w:val="26"/>
          <w:szCs w:val="26"/>
          <w:lang w:eastAsia="ru-RU"/>
        </w:rPr>
        <w:t xml:space="preserve">Нормативными правовыми актами, регулирующими правоотношения в данной сфере, являются </w:t>
      </w:r>
      <w:r w:rsidR="00C75F9C">
        <w:rPr>
          <w:rFonts w:eastAsia="Times New Roman"/>
          <w:sz w:val="26"/>
          <w:lang w:eastAsia="ru-RU"/>
        </w:rPr>
        <w:t>Водный</w:t>
      </w:r>
      <w:r w:rsidRPr="004C3C28">
        <w:rPr>
          <w:rFonts w:eastAsia="Times New Roman"/>
          <w:sz w:val="26"/>
          <w:lang w:eastAsia="ru-RU"/>
        </w:rPr>
        <w:t xml:space="preserve"> </w:t>
      </w:r>
      <w:r w:rsidR="00C75F9C">
        <w:rPr>
          <w:rFonts w:eastAsia="Times New Roman"/>
          <w:sz w:val="26"/>
          <w:lang w:eastAsia="ru-RU"/>
        </w:rPr>
        <w:t xml:space="preserve">кодекс </w:t>
      </w:r>
      <w:r w:rsidRPr="004C3C28">
        <w:rPr>
          <w:rFonts w:eastAsia="Times New Roman"/>
          <w:sz w:val="26"/>
          <w:lang w:eastAsia="ru-RU"/>
        </w:rPr>
        <w:t xml:space="preserve">Российской Федерации, </w:t>
      </w:r>
      <w:hyperlink r:id="rId6" w:history="1">
        <w:r w:rsidR="00C75F9C">
          <w:rPr>
            <w:rFonts w:eastAsia="Times New Roman"/>
            <w:sz w:val="26"/>
            <w:lang w:eastAsia="ru-RU"/>
          </w:rPr>
          <w:t>постановление</w:t>
        </w:r>
      </w:hyperlink>
      <w:r w:rsidRPr="004C3C28">
        <w:rPr>
          <w:rFonts w:eastAsia="Times New Roman"/>
          <w:sz w:val="26"/>
          <w:lang w:eastAsia="ru-RU"/>
        </w:rPr>
        <w:t xml:space="preserve"> Правительства Росс</w:t>
      </w:r>
      <w:r>
        <w:rPr>
          <w:rFonts w:eastAsia="Times New Roman"/>
          <w:sz w:val="26"/>
          <w:lang w:eastAsia="ru-RU"/>
        </w:rPr>
        <w:t>ийской Федерации от 08.02.2022 №</w:t>
      </w:r>
      <w:r w:rsidR="00C75F9C">
        <w:rPr>
          <w:rFonts w:eastAsia="Times New Roman"/>
          <w:sz w:val="26"/>
          <w:lang w:eastAsia="ru-RU"/>
        </w:rPr>
        <w:t xml:space="preserve"> 132 «</w:t>
      </w:r>
      <w:r w:rsidRPr="004C3C28">
        <w:rPr>
          <w:rFonts w:eastAsia="Times New Roman"/>
          <w:sz w:val="26"/>
          <w:lang w:eastAsia="ru-RU"/>
        </w:rPr>
        <w:t>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</w:t>
      </w:r>
      <w:bookmarkStart w:id="1" w:name="_GoBack"/>
      <w:bookmarkEnd w:id="1"/>
      <w:r w:rsidRPr="004C3C28">
        <w:rPr>
          <w:rFonts w:eastAsia="Times New Roman"/>
          <w:sz w:val="26"/>
          <w:lang w:eastAsia="ru-RU"/>
        </w:rPr>
        <w:t xml:space="preserve"> бедствий, Правил государственного надзора за маломерными судами, используемыми в некоммерческих целях, и Положения о классификации и освидетельствовании маломерных</w:t>
      </w:r>
      <w:proofErr w:type="gramEnd"/>
      <w:r w:rsidRPr="004C3C28">
        <w:rPr>
          <w:rFonts w:eastAsia="Times New Roman"/>
          <w:sz w:val="26"/>
          <w:lang w:eastAsia="ru-RU"/>
        </w:rPr>
        <w:t xml:space="preserve"> </w:t>
      </w:r>
      <w:proofErr w:type="gramStart"/>
      <w:r w:rsidRPr="004C3C28">
        <w:rPr>
          <w:rFonts w:eastAsia="Times New Roman"/>
          <w:sz w:val="26"/>
          <w:lang w:eastAsia="ru-RU"/>
        </w:rPr>
        <w:t>судов, используемых в некоммерческих целях, о внесении изменений в постановление Правительства Росс</w:t>
      </w:r>
      <w:r w:rsidR="00C75F9C">
        <w:rPr>
          <w:rFonts w:eastAsia="Times New Roman"/>
          <w:sz w:val="26"/>
          <w:lang w:eastAsia="ru-RU"/>
        </w:rPr>
        <w:t>ийской Федерации от 18.09.2013 №</w:t>
      </w:r>
      <w:r w:rsidRPr="004C3C28">
        <w:rPr>
          <w:rFonts w:eastAsia="Times New Roman"/>
          <w:sz w:val="26"/>
          <w:lang w:eastAsia="ru-RU"/>
        </w:rPr>
        <w:t xml:space="preserve"> 820, а также о признании утратившими силу некоторых актов и отдельных положений некоторых актов Пра</w:t>
      </w:r>
      <w:r w:rsidR="00C75F9C">
        <w:rPr>
          <w:rFonts w:eastAsia="Times New Roman"/>
          <w:sz w:val="26"/>
          <w:lang w:eastAsia="ru-RU"/>
        </w:rPr>
        <w:t>вительства Российской Федерации»</w:t>
      </w:r>
      <w:r w:rsidRPr="004C3C28">
        <w:rPr>
          <w:rFonts w:eastAsia="Times New Roman"/>
          <w:sz w:val="26"/>
          <w:lang w:eastAsia="ru-RU"/>
        </w:rPr>
        <w:t xml:space="preserve">, приказами Министерства Российской Федерации по делам гражданской обороны, чрезвычайным ситуациям и ликвидации последствий стихийных бедствий от 20.07.2020 </w:t>
      </w:r>
      <w:hyperlink r:id="rId7" w:history="1">
        <w:r w:rsidR="00C75F9C">
          <w:rPr>
            <w:rFonts w:eastAsia="Times New Roman"/>
            <w:sz w:val="26"/>
            <w:lang w:eastAsia="ru-RU"/>
          </w:rPr>
          <w:t>№</w:t>
        </w:r>
        <w:r w:rsidRPr="004C3C28">
          <w:rPr>
            <w:rFonts w:eastAsia="Times New Roman"/>
            <w:sz w:val="26"/>
            <w:lang w:eastAsia="ru-RU"/>
          </w:rPr>
          <w:t xml:space="preserve"> 540</w:t>
        </w:r>
      </w:hyperlink>
      <w:r w:rsidR="00C75F9C">
        <w:rPr>
          <w:rFonts w:eastAsia="Times New Roman"/>
          <w:sz w:val="26"/>
          <w:lang w:eastAsia="ru-RU"/>
        </w:rPr>
        <w:t xml:space="preserve"> «</w:t>
      </w:r>
      <w:r w:rsidRPr="004C3C28">
        <w:rPr>
          <w:rFonts w:eastAsia="Times New Roman"/>
          <w:sz w:val="26"/>
          <w:lang w:eastAsia="ru-RU"/>
        </w:rPr>
        <w:t>Об утверждении Правил пользования базами (сооружениями) для стоянок маломерных судов</w:t>
      </w:r>
      <w:proofErr w:type="gramEnd"/>
      <w:r w:rsidRPr="004C3C28">
        <w:rPr>
          <w:rFonts w:eastAsia="Times New Roman"/>
          <w:sz w:val="26"/>
          <w:lang w:eastAsia="ru-RU"/>
        </w:rPr>
        <w:t xml:space="preserve"> в Рос</w:t>
      </w:r>
      <w:r w:rsidR="00C75F9C">
        <w:rPr>
          <w:rFonts w:eastAsia="Times New Roman"/>
          <w:sz w:val="26"/>
          <w:lang w:eastAsia="ru-RU"/>
        </w:rPr>
        <w:t>сийской Федерации»</w:t>
      </w:r>
      <w:r w:rsidRPr="004C3C28">
        <w:rPr>
          <w:rFonts w:eastAsia="Times New Roman"/>
          <w:sz w:val="26"/>
          <w:lang w:eastAsia="ru-RU"/>
        </w:rPr>
        <w:t xml:space="preserve">, от 06.07.2020 </w:t>
      </w:r>
      <w:hyperlink r:id="rId8" w:history="1">
        <w:r w:rsidR="00C75F9C">
          <w:rPr>
            <w:rFonts w:eastAsia="Times New Roman"/>
            <w:sz w:val="26"/>
            <w:lang w:eastAsia="ru-RU"/>
          </w:rPr>
          <w:t>№</w:t>
        </w:r>
        <w:r w:rsidRPr="004C3C28">
          <w:rPr>
            <w:rFonts w:eastAsia="Times New Roman"/>
            <w:sz w:val="26"/>
            <w:lang w:eastAsia="ru-RU"/>
          </w:rPr>
          <w:t xml:space="preserve"> 487</w:t>
        </w:r>
      </w:hyperlink>
      <w:r w:rsidR="00C75F9C">
        <w:rPr>
          <w:rFonts w:eastAsia="Times New Roman"/>
          <w:sz w:val="26"/>
          <w:lang w:eastAsia="ru-RU"/>
        </w:rPr>
        <w:t xml:space="preserve"> «</w:t>
      </w:r>
      <w:r w:rsidRPr="004C3C28">
        <w:rPr>
          <w:rFonts w:eastAsia="Times New Roman"/>
          <w:sz w:val="26"/>
          <w:lang w:eastAsia="ru-RU"/>
        </w:rPr>
        <w:t>Об утверждении Правил пользования маломерными судами на водны</w:t>
      </w:r>
      <w:r w:rsidR="00C75F9C">
        <w:rPr>
          <w:rFonts w:eastAsia="Times New Roman"/>
          <w:sz w:val="26"/>
          <w:lang w:eastAsia="ru-RU"/>
        </w:rPr>
        <w:t>х объектах Российской Федерации».</w:t>
      </w:r>
    </w:p>
    <w:p w:rsidR="00D11B2E" w:rsidRPr="008C0062" w:rsidRDefault="00D11B2E" w:rsidP="008C0062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11B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Обоснование необходимости принятия правого акта:</w:t>
      </w:r>
    </w:p>
    <w:p w:rsidR="00671384" w:rsidRDefault="00671384" w:rsidP="003E59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 отмены ограничений, установленных постановлением Правительства Республики Хакасия от 21.05.2013 № 275 «О внесении изменения в Правила пользования водными объектами для плавания на маломерных судах в Республике Хакасия, утвержденные постановлением Правительства Республики Хакасия от 27.06.2007 № 199» был рассмотрен на заседаниях Общественного Совета при 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истерстве </w:t>
      </w:r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экологии Республики</w:t>
      </w:r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Хакасии 05.10.2023 и 20.02.2024, а также на выездном заседании комитета Верховного Совета Республики</w:t>
      </w:r>
      <w:proofErr w:type="gram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Хакасия по экологии, природным ресурсам и природопользованию 22.03.2024. По результатам обсуждений решено постановление Правительства Республики Хакасия от 21.05.2013 № 275 </w:t>
      </w:r>
      <w:proofErr w:type="gram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</w:t>
      </w:r>
      <w:proofErr w:type="gram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изменения, что закреплено пунктом 2.3 решения от 11.04.2024 № 10 экспертного совета по экологии и природопользованию Верховного Совета Республики Хакасия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1384" w:rsidRDefault="00671384" w:rsidP="003E59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F9C" w:rsidRDefault="00C75F9C" w:rsidP="003E59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75F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соответствии с </w:t>
      </w:r>
      <w:hyperlink r:id="rId9" w:history="1">
        <w:r w:rsidRPr="00C75F9C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пунктом 2 части 1 статьи 26</w:t>
        </w:r>
      </w:hyperlink>
      <w:r w:rsidRPr="00C7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частью 4 статьи 6, </w:t>
      </w:r>
      <w:hyperlink r:id="rId10" w:history="1">
        <w:r w:rsidRPr="00C75F9C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41</w:t>
        </w:r>
      </w:hyperlink>
      <w:r w:rsidRPr="00C7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Водного кодекса Российской Федерации, в целях осуществления мер по охране водных объектов, находящихся в федеральной собственности и расположенных на территории Республики Хакасия</w:t>
      </w:r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заключающихся в предотвращении загрязнения  и снижении рекреационной нагрузки на озера Беле, </w:t>
      </w:r>
      <w:proofErr w:type="spellStart"/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Шира</w:t>
      </w:r>
      <w:proofErr w:type="spellEnd"/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Ширинского</w:t>
      </w:r>
      <w:proofErr w:type="spellEnd"/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и </w:t>
      </w:r>
      <w:proofErr w:type="spellStart"/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Баланкуль</w:t>
      </w:r>
      <w:proofErr w:type="spellEnd"/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необходимо запретить </w:t>
      </w:r>
      <w:r w:rsidR="00A256E4" w:rsidRP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 и нахождение маломерных судов</w:t>
      </w:r>
      <w:proofErr w:type="gramEnd"/>
      <w:r w:rsidR="00A256E4" w:rsidRP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="00A256E4" w:rsidRP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катеров, моторных лодок, гидроциклов и других судов с двигателями внутреннего сгорания) для рекреационных нужд</w:t>
      </w:r>
      <w:r w:rsidR="00576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данных водных объектах</w:t>
      </w:r>
      <w:r w:rsidR="00A256E4" w:rsidRP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период с 15 мая по 15 сентября</w:t>
      </w:r>
      <w:r w:rsid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256E4" w:rsidRPr="00A256E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маломерных судов, принадлежащим на правах собственности или на правах аренды владельцам (арендаторам) земель, находящихся в прибрежной зоне данных озер и используемых для предоставления рекреационных услуг населению, обустройства пляжей.</w:t>
      </w:r>
      <w:proofErr w:type="gramEnd"/>
    </w:p>
    <w:p w:rsidR="00671384" w:rsidRPr="00671384" w:rsidRDefault="00671384" w:rsidP="006713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Министерстве природных ресурсов и экологии Республики Хакасия, утвержденным постановлением Правительства Республики Хакасия от 25.06.2013 № 346 Министерство природных ресурсов и экологии Республики Хакасия (далее – Минприроды Хакасии) при реализации полномочий в области охраны окружающей среды участвует в определении основных направлений охраны окружающей среды на территории Республики Хакасия, а также в разработке законов и иных нормативных правовых актов</w:t>
      </w:r>
      <w:proofErr w:type="gram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в области охраны окружающей среды в соответствии с федеральным законодательством, осуществляет </w:t>
      </w:r>
      <w:proofErr w:type="gram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исполнением. </w:t>
      </w:r>
    </w:p>
    <w:p w:rsidR="00671384" w:rsidRPr="00671384" w:rsidRDefault="00671384" w:rsidP="006713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Минприроды Хакасии возложены полномочия по осуществлению регионального государственного экологического контроля (надзора)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контролю (надзору), в </w:t>
      </w:r>
      <w:proofErr w:type="gram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proofErr w:type="gram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 указанный орган осуществляет государственный экологический контроль в отношении водного объекта озеро </w:t>
      </w:r>
      <w:proofErr w:type="spell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Баланкуль</w:t>
      </w:r>
      <w:proofErr w:type="spell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Аскизском</w:t>
      </w:r>
      <w:proofErr w:type="spell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Республики Хакасия и территории его </w:t>
      </w:r>
      <w:proofErr w:type="spell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водоохранной</w:t>
      </w:r>
      <w:proofErr w:type="spell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 и прибрежной защитной полосы. </w:t>
      </w:r>
    </w:p>
    <w:p w:rsidR="00671384" w:rsidRPr="00C75F9C" w:rsidRDefault="00671384" w:rsidP="003E59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экологический контроль в отношении водных объектов озеро </w:t>
      </w:r>
      <w:proofErr w:type="spell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Белё</w:t>
      </w:r>
      <w:proofErr w:type="spell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озеро </w:t>
      </w:r>
      <w:proofErr w:type="spell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Шира</w:t>
      </w:r>
      <w:proofErr w:type="spell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Ширинском</w:t>
      </w:r>
      <w:proofErr w:type="spell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Республики Хакасия и территорий их </w:t>
      </w:r>
      <w:proofErr w:type="spellStart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водоохранных</w:t>
      </w:r>
      <w:proofErr w:type="spellEnd"/>
      <w:r w:rsidRPr="00671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 и прибрежных защитных полос на основании Положения о федеральном государственном экологическом контроле (надзоре), утвержденного постановлением Правительства Российской Федерации от 30.06.2021 № 1096 осуществляется Федеральной службой по надзору в сфере природопользования и ее территориальных органов.</w:t>
      </w:r>
      <w:proofErr w:type="gramEnd"/>
    </w:p>
    <w:p w:rsidR="00A256E4" w:rsidRDefault="003E59E8" w:rsidP="003E59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59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Характеристика основных положений проекта постановления:</w:t>
      </w:r>
    </w:p>
    <w:p w:rsidR="0044624B" w:rsidRDefault="003E59E8" w:rsidP="007D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59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Проектом постановления предлагается внести изменения в </w:t>
      </w:r>
      <w:r w:rsidR="00A256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 4.3 </w:t>
      </w:r>
      <w:r w:rsidR="00A256E4" w:rsidRPr="00A256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Правил пользования водными объектами для плавания на маломерных судах в </w:t>
      </w:r>
      <w:r w:rsidR="00A256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Республике Хакасия, утвержденных</w:t>
      </w:r>
      <w:r w:rsidR="00A256E4" w:rsidRPr="00A256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постановлением Правительства Республики Хакасия от 27.06.2007 № 199</w:t>
      </w:r>
      <w:r w:rsidR="004462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изложив его в новой редакции</w:t>
      </w:r>
      <w:r w:rsidR="00A256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именно, запретить использование </w:t>
      </w:r>
      <w:r w:rsidR="00A256E4" w:rsidRPr="00A256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нахождение маломерных судов (катеров, моторных лодок, гидроциклов и других судов с двигателями внутреннего сгорания) для рекреационных нужд на период с 15 мая</w:t>
      </w:r>
      <w:proofErr w:type="gramEnd"/>
      <w:r w:rsidR="00A256E4" w:rsidRPr="00A256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15 сентября</w:t>
      </w:r>
      <w:r w:rsidR="005760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вышеуказанных озерах, </w:t>
      </w:r>
      <w:r w:rsidR="005760B1" w:rsidRPr="005760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исключением</w:t>
      </w:r>
      <w:r w:rsidR="004462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44624B" w:rsidRDefault="005760B1" w:rsidP="007D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760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маломерных судов, принадлежащим на правах собственности или на правах аренды владельцам (арендаторам) земель, находящихся в прибрежной зоне данных озер и используемых для предоставления рекреационных услуг населению, </w:t>
      </w:r>
      <w:r w:rsidRPr="005760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обустройства пляжей</w:t>
      </w:r>
      <w:r w:rsid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(редакция предложенная Управлением МЧС России по Республике Хакасия)</w:t>
      </w:r>
      <w:r w:rsidR="004462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44624B" w:rsidRDefault="00671384" w:rsidP="007D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462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P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исключением маломерных судов, используемых спасательными службами и государственными органами, выполняющими задачи по осуществлению государственного контроля (надзора) в установленной сфере деятельности</w:t>
      </w:r>
      <w:r w:rsidR="004462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gramStart"/>
      <w:r w:rsidR="004462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редакция</w:t>
      </w:r>
      <w:proofErr w:type="gramEnd"/>
      <w:r w:rsidR="004462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предложенная Минприроды РХ).</w:t>
      </w:r>
      <w:r w:rsidRP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A256E4" w:rsidRDefault="0044624B" w:rsidP="007D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Также Минприроды РХ предложено внести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подпункт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который уточняет  </w:t>
      </w:r>
      <w:r w:rsidR="00671384" w:rsidRP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движение маломерных судов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671384" w:rsidRP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вне указанного выше периода, </w:t>
      </w:r>
      <w:r w:rsidR="00671384" w:rsidRP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расстоянии ближе 200 метров от береговой линии, за исключением движения малым ходом (не более 10 километров в час) для отплытия и причаливания в местах, определенных администрацией соответствующего муниципального образования; спуск, причаливание маломерных судов вне мест, определенных администрацией соответствующего муниципального образования; заправку горюче-смазочными материалами. Места для отплытия и причаливания маломерных судов, указанные в настоящем пункте, должны </w:t>
      </w:r>
      <w:proofErr w:type="gramStart"/>
      <w:r w:rsidR="00671384" w:rsidRP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иметь подъездные пути с твердым покрытием и обозначены</w:t>
      </w:r>
      <w:proofErr w:type="gramEnd"/>
      <w:r w:rsidR="00671384" w:rsidRPr="006713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специальными информационными знаками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D47BE" w:rsidRPr="007D47BE" w:rsidRDefault="007D47BE" w:rsidP="007D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47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Оценка эффективности и достаточности предлагаемых решений: данные решения достаточны.</w:t>
      </w:r>
    </w:p>
    <w:p w:rsidR="007D47BE" w:rsidRPr="007D47BE" w:rsidRDefault="007D47BE" w:rsidP="007D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47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 Прогноз социально-экономических и иных последствий реализации проекта постановления: негативные последствия отсутствуют.</w:t>
      </w:r>
    </w:p>
    <w:p w:rsidR="007D47BE" w:rsidRPr="007D47BE" w:rsidRDefault="007D47BE" w:rsidP="007D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47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 Информация о соблюдении порядка принятия проекта постановления:  принятие проекта постановления не предусматривает специальных требований к процедуре принятия подобных правовых актов.</w:t>
      </w:r>
    </w:p>
    <w:p w:rsidR="00D90BB9" w:rsidRPr="00D90BB9" w:rsidRDefault="007D47BE" w:rsidP="00D90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0B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7. </w:t>
      </w:r>
      <w:proofErr w:type="gramStart"/>
      <w:r w:rsidR="00D90BB9" w:rsidRPr="00D90B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Указание на необходимость (или отсутствие необходимости) проведения процедуры оценки регулирующего воздействия: в 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 требуется проведение оценки</w:t>
      </w:r>
      <w:proofErr w:type="gramEnd"/>
      <w:r w:rsidR="00D90BB9" w:rsidRPr="00D90B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регулирующего воздействия проекта постановления.</w:t>
      </w:r>
    </w:p>
    <w:p w:rsidR="00CD4B68" w:rsidRPr="00CD4B68" w:rsidRDefault="00CD4B68" w:rsidP="00D90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bookmarkEnd w:id="0"/>
    <w:p w:rsidR="00CD4B68" w:rsidRPr="00CD4B68" w:rsidRDefault="00CD4B68" w:rsidP="00CD4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AA3449" w:rsidRPr="00AA3449" w:rsidRDefault="00AA3449" w:rsidP="00AA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A3449" w:rsidRPr="00AA3449" w:rsidRDefault="00AA3449" w:rsidP="00AA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Председатель Госкомитета </w:t>
      </w:r>
    </w:p>
    <w:p w:rsidR="00AA3449" w:rsidRPr="00AA3449" w:rsidRDefault="00AA3449" w:rsidP="00AA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ГО, ЧС и ПБ Хакасии</w:t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В. </w:t>
      </w:r>
      <w:proofErr w:type="spellStart"/>
      <w:r w:rsidRPr="00AA34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Карамашев</w:t>
      </w:r>
      <w:proofErr w:type="spellEnd"/>
    </w:p>
    <w:p w:rsidR="00AA3449" w:rsidRPr="00AA3449" w:rsidRDefault="00AA3449" w:rsidP="00AA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AA3449" w:rsidRPr="001A4E80" w:rsidRDefault="00AA3449" w:rsidP="00AA34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A3449" w:rsidRPr="001A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A40"/>
    <w:multiLevelType w:val="hybridMultilevel"/>
    <w:tmpl w:val="135606A0"/>
    <w:lvl w:ilvl="0" w:tplc="ABFC8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F3300"/>
    <w:multiLevelType w:val="hybridMultilevel"/>
    <w:tmpl w:val="F05EDCEC"/>
    <w:lvl w:ilvl="0" w:tplc="161EF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F94638"/>
    <w:multiLevelType w:val="hybridMultilevel"/>
    <w:tmpl w:val="6E98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01C5F"/>
    <w:multiLevelType w:val="hybridMultilevel"/>
    <w:tmpl w:val="A65A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33171"/>
    <w:multiLevelType w:val="hybridMultilevel"/>
    <w:tmpl w:val="D67258CA"/>
    <w:lvl w:ilvl="0" w:tplc="02BC4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E37355"/>
    <w:multiLevelType w:val="hybridMultilevel"/>
    <w:tmpl w:val="6E98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9E"/>
    <w:rsid w:val="00011E84"/>
    <w:rsid w:val="00057D8B"/>
    <w:rsid w:val="00080C0E"/>
    <w:rsid w:val="000832A7"/>
    <w:rsid w:val="000A3CDA"/>
    <w:rsid w:val="000E1B11"/>
    <w:rsid w:val="000F207C"/>
    <w:rsid w:val="000F7E14"/>
    <w:rsid w:val="00103993"/>
    <w:rsid w:val="0010561F"/>
    <w:rsid w:val="00125F53"/>
    <w:rsid w:val="001572E5"/>
    <w:rsid w:val="001900A4"/>
    <w:rsid w:val="001B0D31"/>
    <w:rsid w:val="001D7A39"/>
    <w:rsid w:val="001E04C1"/>
    <w:rsid w:val="00254126"/>
    <w:rsid w:val="002741CB"/>
    <w:rsid w:val="0028300F"/>
    <w:rsid w:val="00285870"/>
    <w:rsid w:val="002B6E5C"/>
    <w:rsid w:val="002C1CF5"/>
    <w:rsid w:val="002D0918"/>
    <w:rsid w:val="002E6A98"/>
    <w:rsid w:val="00301631"/>
    <w:rsid w:val="00310695"/>
    <w:rsid w:val="00312A5F"/>
    <w:rsid w:val="00315BE7"/>
    <w:rsid w:val="00386EA9"/>
    <w:rsid w:val="003D3404"/>
    <w:rsid w:val="003E59E8"/>
    <w:rsid w:val="004268C1"/>
    <w:rsid w:val="00433363"/>
    <w:rsid w:val="00433FA6"/>
    <w:rsid w:val="0044000B"/>
    <w:rsid w:val="00445FE8"/>
    <w:rsid w:val="0044624B"/>
    <w:rsid w:val="00453CF3"/>
    <w:rsid w:val="00456F20"/>
    <w:rsid w:val="004C3C28"/>
    <w:rsid w:val="004E345F"/>
    <w:rsid w:val="00513C9E"/>
    <w:rsid w:val="00522E0F"/>
    <w:rsid w:val="00536878"/>
    <w:rsid w:val="00537A09"/>
    <w:rsid w:val="00547EF8"/>
    <w:rsid w:val="00562367"/>
    <w:rsid w:val="005760B1"/>
    <w:rsid w:val="005A7B5B"/>
    <w:rsid w:val="005C4778"/>
    <w:rsid w:val="005E05B8"/>
    <w:rsid w:val="005E49A6"/>
    <w:rsid w:val="00605243"/>
    <w:rsid w:val="0060731D"/>
    <w:rsid w:val="00625610"/>
    <w:rsid w:val="00655ED2"/>
    <w:rsid w:val="00657354"/>
    <w:rsid w:val="00671384"/>
    <w:rsid w:val="00696838"/>
    <w:rsid w:val="00696A26"/>
    <w:rsid w:val="006A1729"/>
    <w:rsid w:val="0070607A"/>
    <w:rsid w:val="00716285"/>
    <w:rsid w:val="0072039D"/>
    <w:rsid w:val="00734020"/>
    <w:rsid w:val="007452C3"/>
    <w:rsid w:val="00767F96"/>
    <w:rsid w:val="007825B4"/>
    <w:rsid w:val="007A5B26"/>
    <w:rsid w:val="007B1445"/>
    <w:rsid w:val="007B64FF"/>
    <w:rsid w:val="007B709A"/>
    <w:rsid w:val="007D46FB"/>
    <w:rsid w:val="007D47BE"/>
    <w:rsid w:val="0080445A"/>
    <w:rsid w:val="00837E85"/>
    <w:rsid w:val="00864B81"/>
    <w:rsid w:val="00864D38"/>
    <w:rsid w:val="0088312A"/>
    <w:rsid w:val="008B3015"/>
    <w:rsid w:val="008B7FB7"/>
    <w:rsid w:val="008C0062"/>
    <w:rsid w:val="008C3CEF"/>
    <w:rsid w:val="008F1F2A"/>
    <w:rsid w:val="00954C8A"/>
    <w:rsid w:val="009647EE"/>
    <w:rsid w:val="00981D91"/>
    <w:rsid w:val="00997AC0"/>
    <w:rsid w:val="009C1F3A"/>
    <w:rsid w:val="009C35C7"/>
    <w:rsid w:val="009C5F67"/>
    <w:rsid w:val="009D2F4A"/>
    <w:rsid w:val="00A256E4"/>
    <w:rsid w:val="00A26436"/>
    <w:rsid w:val="00A4090B"/>
    <w:rsid w:val="00A54DD8"/>
    <w:rsid w:val="00A67555"/>
    <w:rsid w:val="00AA3449"/>
    <w:rsid w:val="00AB5ABA"/>
    <w:rsid w:val="00AD642D"/>
    <w:rsid w:val="00AE0BB5"/>
    <w:rsid w:val="00AE2D76"/>
    <w:rsid w:val="00B0419E"/>
    <w:rsid w:val="00B05430"/>
    <w:rsid w:val="00B31553"/>
    <w:rsid w:val="00B4306E"/>
    <w:rsid w:val="00B53920"/>
    <w:rsid w:val="00B57B4E"/>
    <w:rsid w:val="00B9116C"/>
    <w:rsid w:val="00BB79CC"/>
    <w:rsid w:val="00BC56E8"/>
    <w:rsid w:val="00C25339"/>
    <w:rsid w:val="00C729ED"/>
    <w:rsid w:val="00C75F9C"/>
    <w:rsid w:val="00C86DF5"/>
    <w:rsid w:val="00CC4C70"/>
    <w:rsid w:val="00CC7220"/>
    <w:rsid w:val="00CD271B"/>
    <w:rsid w:val="00CD4B68"/>
    <w:rsid w:val="00CE600F"/>
    <w:rsid w:val="00D07B35"/>
    <w:rsid w:val="00D11B2E"/>
    <w:rsid w:val="00D74D0A"/>
    <w:rsid w:val="00D90BB9"/>
    <w:rsid w:val="00D90F0A"/>
    <w:rsid w:val="00DA2ADA"/>
    <w:rsid w:val="00DC7A53"/>
    <w:rsid w:val="00DE0726"/>
    <w:rsid w:val="00E60603"/>
    <w:rsid w:val="00EB41FC"/>
    <w:rsid w:val="00ED5E65"/>
    <w:rsid w:val="00EE46C3"/>
    <w:rsid w:val="00EE7B86"/>
    <w:rsid w:val="00EF536A"/>
    <w:rsid w:val="00F0487F"/>
    <w:rsid w:val="00F24FC6"/>
    <w:rsid w:val="00F462F9"/>
    <w:rsid w:val="00FB0BF9"/>
    <w:rsid w:val="00FB2F46"/>
    <w:rsid w:val="00FB4F7E"/>
    <w:rsid w:val="00FD19C1"/>
    <w:rsid w:val="00F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62"/>
  </w:style>
  <w:style w:type="paragraph" w:styleId="1">
    <w:name w:val="heading 1"/>
    <w:basedOn w:val="a"/>
    <w:next w:val="a"/>
    <w:link w:val="10"/>
    <w:uiPriority w:val="9"/>
    <w:qFormat/>
    <w:rsid w:val="00EE4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06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06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31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10695"/>
    <w:rPr>
      <w:color w:val="0000FF"/>
      <w:u w:val="single"/>
    </w:rPr>
  </w:style>
  <w:style w:type="paragraph" w:customStyle="1" w:styleId="s1">
    <w:name w:val="s_1"/>
    <w:basedOn w:val="a"/>
    <w:rsid w:val="0031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Гипертекстовая ссылка"/>
    <w:uiPriority w:val="99"/>
    <w:rsid w:val="00EE46C3"/>
    <w:rPr>
      <w:color w:val="106BBE"/>
    </w:rPr>
  </w:style>
  <w:style w:type="paragraph" w:styleId="21">
    <w:name w:val="Body Text Indent 2"/>
    <w:next w:val="2"/>
    <w:link w:val="22"/>
    <w:rsid w:val="00EE46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38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46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5">
    <w:name w:val="s_15"/>
    <w:basedOn w:val="a"/>
    <w:rsid w:val="004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4000B"/>
  </w:style>
  <w:style w:type="character" w:styleId="a5">
    <w:name w:val="Emphasis"/>
    <w:basedOn w:val="a0"/>
    <w:uiPriority w:val="20"/>
    <w:qFormat/>
    <w:rsid w:val="000F7E14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Сноска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F536A"/>
    <w:pPr>
      <w:ind w:left="720"/>
      <w:contextualSpacing/>
    </w:pPr>
  </w:style>
  <w:style w:type="character" w:styleId="ad">
    <w:name w:val="annotation reference"/>
    <w:basedOn w:val="a0"/>
    <w:unhideWhenUsed/>
    <w:rsid w:val="00997AC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97AC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97AC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7AC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7AC0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9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97AC0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16285"/>
    <w:pPr>
      <w:spacing w:after="0" w:line="240" w:lineRule="auto"/>
    </w:pPr>
  </w:style>
  <w:style w:type="paragraph" w:styleId="af5">
    <w:name w:val="Normal (Web)"/>
    <w:basedOn w:val="a"/>
    <w:uiPriority w:val="99"/>
    <w:unhideWhenUsed/>
    <w:rsid w:val="004C3C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62"/>
  </w:style>
  <w:style w:type="paragraph" w:styleId="1">
    <w:name w:val="heading 1"/>
    <w:basedOn w:val="a"/>
    <w:next w:val="a"/>
    <w:link w:val="10"/>
    <w:uiPriority w:val="9"/>
    <w:qFormat/>
    <w:rsid w:val="00EE4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06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06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31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10695"/>
    <w:rPr>
      <w:color w:val="0000FF"/>
      <w:u w:val="single"/>
    </w:rPr>
  </w:style>
  <w:style w:type="paragraph" w:customStyle="1" w:styleId="s1">
    <w:name w:val="s_1"/>
    <w:basedOn w:val="a"/>
    <w:rsid w:val="0031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Гипертекстовая ссылка"/>
    <w:uiPriority w:val="99"/>
    <w:rsid w:val="00EE46C3"/>
    <w:rPr>
      <w:color w:val="106BBE"/>
    </w:rPr>
  </w:style>
  <w:style w:type="paragraph" w:styleId="21">
    <w:name w:val="Body Text Indent 2"/>
    <w:next w:val="2"/>
    <w:link w:val="22"/>
    <w:rsid w:val="00EE46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38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46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5">
    <w:name w:val="s_15"/>
    <w:basedOn w:val="a"/>
    <w:rsid w:val="004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4000B"/>
  </w:style>
  <w:style w:type="character" w:styleId="a5">
    <w:name w:val="Emphasis"/>
    <w:basedOn w:val="a0"/>
    <w:uiPriority w:val="20"/>
    <w:qFormat/>
    <w:rsid w:val="000F7E14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Сноска"/>
    <w:basedOn w:val="a"/>
    <w:next w:val="a"/>
    <w:uiPriority w:val="99"/>
    <w:rsid w:val="000F7E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F536A"/>
    <w:pPr>
      <w:ind w:left="720"/>
      <w:contextualSpacing/>
    </w:pPr>
  </w:style>
  <w:style w:type="character" w:styleId="ad">
    <w:name w:val="annotation reference"/>
    <w:basedOn w:val="a0"/>
    <w:unhideWhenUsed/>
    <w:rsid w:val="00997AC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97AC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97AC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7AC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7AC0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9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97AC0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16285"/>
    <w:pPr>
      <w:spacing w:after="0" w:line="240" w:lineRule="auto"/>
    </w:pPr>
  </w:style>
  <w:style w:type="paragraph" w:styleId="af5">
    <w:name w:val="Normal (Web)"/>
    <w:basedOn w:val="a"/>
    <w:uiPriority w:val="99"/>
    <w:unhideWhenUsed/>
    <w:rsid w:val="004C3C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961&amp;date=07.08.20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73817&amp;date=07.08.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9244&amp;date=07.08.202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64898&amp;dst=100441&amp;field=134&amp;date=07.08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64898&amp;dst=100259&amp;field=134&amp;date=07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[РХ] УГОЧСиПБ. ООПиУ. Начальник отдела</dc:creator>
  <cp:lastModifiedBy>Круподерова</cp:lastModifiedBy>
  <cp:revision>7</cp:revision>
  <dcterms:created xsi:type="dcterms:W3CDTF">2024-08-07T04:42:00Z</dcterms:created>
  <dcterms:modified xsi:type="dcterms:W3CDTF">2024-08-27T03:42:00Z</dcterms:modified>
</cp:coreProperties>
</file>